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916" w:rsidRDefault="00787E39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 xml:space="preserve"> </w:t>
      </w:r>
    </w:p>
    <w:p w:rsidR="005D5916" w:rsidRDefault="005D5916">
      <w:pPr>
        <w:spacing w:line="594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5D5916" w:rsidRPr="00787E39" w:rsidRDefault="00787E39" w:rsidP="00787E39">
      <w:pPr>
        <w:jc w:val="center"/>
        <w:rPr>
          <w:rFonts w:ascii="Times New Roman" w:eastAsia="黑体" w:hAnsi="Times New Roman"/>
          <w:sz w:val="32"/>
          <w:szCs w:val="32"/>
        </w:rPr>
      </w:pPr>
      <w:bookmarkStart w:id="0" w:name="_GoBack"/>
      <w:r w:rsidRPr="00787E39">
        <w:rPr>
          <w:rFonts w:ascii="Times New Roman" w:eastAsia="黑体" w:hAnsi="Times New Roman" w:hint="eastAsia"/>
          <w:sz w:val="32"/>
          <w:szCs w:val="32"/>
        </w:rPr>
        <w:t>典型案件报送信息表</w:t>
      </w:r>
    </w:p>
    <w:bookmarkEnd w:id="0"/>
    <w:p w:rsidR="005D5916" w:rsidRDefault="005D5916">
      <w:pPr>
        <w:spacing w:line="30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5D5916" w:rsidRDefault="00787E39">
      <w:pPr>
        <w:spacing w:line="400" w:lineRule="exact"/>
        <w:rPr>
          <w:szCs w:val="21"/>
        </w:rPr>
      </w:pPr>
      <w:r>
        <w:rPr>
          <w:rFonts w:hint="eastAsia"/>
          <w:szCs w:val="21"/>
        </w:rPr>
        <w:t>填写时间：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办理状态：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□正在办理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□已办结</w:t>
      </w:r>
    </w:p>
    <w:tbl>
      <w:tblPr>
        <w:tblStyle w:val="a6"/>
        <w:tblW w:w="9481" w:type="dxa"/>
        <w:jc w:val="center"/>
        <w:tblLayout w:type="fixed"/>
        <w:tblCellMar>
          <w:top w:w="46" w:type="dxa"/>
          <w:bottom w:w="46" w:type="dxa"/>
        </w:tblCellMar>
        <w:tblLook w:val="04A0" w:firstRow="1" w:lastRow="0" w:firstColumn="1" w:lastColumn="0" w:noHBand="0" w:noVBand="1"/>
      </w:tblPr>
      <w:tblGrid>
        <w:gridCol w:w="1543"/>
        <w:gridCol w:w="3646"/>
        <w:gridCol w:w="1350"/>
        <w:gridCol w:w="2942"/>
      </w:tblGrid>
      <w:tr w:rsidR="005D5916">
        <w:trPr>
          <w:trHeight w:val="397"/>
          <w:jc w:val="center"/>
        </w:trPr>
        <w:tc>
          <w:tcPr>
            <w:tcW w:w="1543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案件类型</w:t>
            </w:r>
          </w:p>
        </w:tc>
        <w:tc>
          <w:tcPr>
            <w:tcW w:w="7938" w:type="dxa"/>
            <w:gridSpan w:val="3"/>
            <w:vAlign w:val="center"/>
          </w:tcPr>
          <w:p w:rsidR="005D5916" w:rsidRDefault="005D5916">
            <w:pPr>
              <w:spacing w:line="288" w:lineRule="auto"/>
              <w:rPr>
                <w:szCs w:val="21"/>
              </w:rPr>
            </w:pPr>
          </w:p>
        </w:tc>
      </w:tr>
      <w:tr w:rsidR="005D5916">
        <w:trPr>
          <w:trHeight w:val="397"/>
          <w:jc w:val="center"/>
        </w:trPr>
        <w:tc>
          <w:tcPr>
            <w:tcW w:w="1543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案件名称</w:t>
            </w:r>
          </w:p>
        </w:tc>
        <w:tc>
          <w:tcPr>
            <w:tcW w:w="7938" w:type="dxa"/>
            <w:gridSpan w:val="3"/>
            <w:vAlign w:val="center"/>
          </w:tcPr>
          <w:p w:rsidR="005D5916" w:rsidRDefault="005D5916">
            <w:pPr>
              <w:spacing w:line="288" w:lineRule="auto"/>
              <w:rPr>
                <w:szCs w:val="21"/>
              </w:rPr>
            </w:pPr>
          </w:p>
        </w:tc>
      </w:tr>
      <w:tr w:rsidR="005D5916">
        <w:trPr>
          <w:trHeight w:val="397"/>
          <w:jc w:val="center"/>
        </w:trPr>
        <w:tc>
          <w:tcPr>
            <w:tcW w:w="1543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涉案</w:t>
            </w:r>
            <w:r>
              <w:rPr>
                <w:rFonts w:ascii="Times New Roman" w:eastAsia="黑体" w:hAnsi="Times New Roman" w:hint="eastAsia"/>
                <w:szCs w:val="21"/>
              </w:rPr>
              <w:t>单位</w:t>
            </w:r>
            <w:r>
              <w:rPr>
                <w:rFonts w:ascii="Times New Roman" w:eastAsia="黑体" w:hAnsi="Times New Roman"/>
                <w:szCs w:val="21"/>
              </w:rPr>
              <w:t>名称</w:t>
            </w:r>
          </w:p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（人员姓名）</w:t>
            </w:r>
          </w:p>
        </w:tc>
        <w:tc>
          <w:tcPr>
            <w:tcW w:w="3646" w:type="dxa"/>
            <w:vAlign w:val="center"/>
          </w:tcPr>
          <w:p w:rsidR="005D5916" w:rsidRDefault="005D5916">
            <w:pPr>
              <w:spacing w:line="288" w:lineRule="auto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证照情况</w:t>
            </w:r>
          </w:p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（许可信息）</w:t>
            </w:r>
          </w:p>
        </w:tc>
        <w:tc>
          <w:tcPr>
            <w:tcW w:w="2942" w:type="dxa"/>
            <w:vAlign w:val="center"/>
          </w:tcPr>
          <w:p w:rsidR="005D5916" w:rsidRDefault="005D5916">
            <w:pPr>
              <w:spacing w:line="288" w:lineRule="auto"/>
              <w:rPr>
                <w:szCs w:val="21"/>
              </w:rPr>
            </w:pPr>
          </w:p>
        </w:tc>
      </w:tr>
      <w:tr w:rsidR="005D5916">
        <w:trPr>
          <w:trHeight w:val="397"/>
          <w:jc w:val="center"/>
        </w:trPr>
        <w:tc>
          <w:tcPr>
            <w:tcW w:w="1543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立案时间</w:t>
            </w:r>
          </w:p>
        </w:tc>
        <w:tc>
          <w:tcPr>
            <w:tcW w:w="3646" w:type="dxa"/>
            <w:vAlign w:val="center"/>
          </w:tcPr>
          <w:p w:rsidR="005D5916" w:rsidRDefault="00787E39">
            <w:pPr>
              <w:spacing w:line="288" w:lineRule="auto"/>
              <w:jc w:val="right"/>
              <w:rPr>
                <w:rFonts w:cs="仿宋_GB2312"/>
                <w:szCs w:val="21"/>
              </w:rPr>
            </w:pPr>
            <w:r>
              <w:rPr>
                <w:rFonts w:cs="仿宋_GB2312" w:hint="eastAsia"/>
                <w:szCs w:val="21"/>
              </w:rPr>
              <w:t>年</w:t>
            </w:r>
            <w:r>
              <w:rPr>
                <w:rFonts w:cs="仿宋_GB2312" w:hint="eastAsia"/>
                <w:szCs w:val="21"/>
              </w:rPr>
              <w:t xml:space="preserve">   </w:t>
            </w:r>
            <w:r>
              <w:rPr>
                <w:rFonts w:cs="仿宋_GB2312" w:hint="eastAsia"/>
                <w:szCs w:val="21"/>
              </w:rPr>
              <w:t>月</w:t>
            </w:r>
            <w:r>
              <w:rPr>
                <w:rFonts w:cs="仿宋_GB2312" w:hint="eastAsia"/>
                <w:szCs w:val="21"/>
              </w:rPr>
              <w:t xml:space="preserve">   </w:t>
            </w:r>
            <w:r>
              <w:rPr>
                <w:rFonts w:cs="仿宋_GB2312" w:hint="eastAsia"/>
                <w:szCs w:val="21"/>
              </w:rPr>
              <w:t>日</w:t>
            </w:r>
          </w:p>
        </w:tc>
        <w:tc>
          <w:tcPr>
            <w:tcW w:w="1350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结案时间</w:t>
            </w:r>
          </w:p>
        </w:tc>
        <w:tc>
          <w:tcPr>
            <w:tcW w:w="2942" w:type="dxa"/>
            <w:vAlign w:val="center"/>
          </w:tcPr>
          <w:p w:rsidR="005D5916" w:rsidRDefault="00787E39">
            <w:pPr>
              <w:spacing w:line="288" w:lineRule="auto"/>
              <w:jc w:val="right"/>
              <w:rPr>
                <w:rFonts w:cs="仿宋_GB2312"/>
                <w:szCs w:val="21"/>
              </w:rPr>
            </w:pPr>
            <w:r>
              <w:rPr>
                <w:rFonts w:cs="仿宋_GB2312" w:hint="eastAsia"/>
                <w:szCs w:val="21"/>
              </w:rPr>
              <w:t>年</w:t>
            </w:r>
            <w:r>
              <w:rPr>
                <w:rFonts w:cs="仿宋_GB2312" w:hint="eastAsia"/>
                <w:szCs w:val="21"/>
              </w:rPr>
              <w:t xml:space="preserve">   </w:t>
            </w:r>
            <w:r>
              <w:rPr>
                <w:rFonts w:cs="仿宋_GB2312" w:hint="eastAsia"/>
                <w:szCs w:val="21"/>
              </w:rPr>
              <w:t>月</w:t>
            </w:r>
            <w:r>
              <w:rPr>
                <w:rFonts w:cs="仿宋_GB2312" w:hint="eastAsia"/>
                <w:szCs w:val="21"/>
              </w:rPr>
              <w:t xml:space="preserve">   </w:t>
            </w:r>
            <w:r>
              <w:rPr>
                <w:rFonts w:cs="仿宋_GB2312" w:hint="eastAsia"/>
                <w:szCs w:val="21"/>
              </w:rPr>
              <w:t>日</w:t>
            </w:r>
          </w:p>
        </w:tc>
      </w:tr>
      <w:tr w:rsidR="005D5916">
        <w:trPr>
          <w:trHeight w:val="397"/>
          <w:jc w:val="center"/>
        </w:trPr>
        <w:tc>
          <w:tcPr>
            <w:tcW w:w="1543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涉案环节</w:t>
            </w:r>
          </w:p>
        </w:tc>
        <w:tc>
          <w:tcPr>
            <w:tcW w:w="7938" w:type="dxa"/>
            <w:gridSpan w:val="3"/>
            <w:vAlign w:val="center"/>
          </w:tcPr>
          <w:p w:rsidR="005D5916" w:rsidRDefault="00787E39">
            <w:pPr>
              <w:spacing w:line="288" w:lineRule="auto"/>
              <w:rPr>
                <w:rFonts w:eastAsia="仿宋_GB2312" w:cs="仿宋_GB2312"/>
                <w:szCs w:val="21"/>
              </w:rPr>
            </w:pPr>
            <w:r>
              <w:rPr>
                <w:rFonts w:cs="仿宋_GB2312" w:hint="eastAsia"/>
                <w:szCs w:val="21"/>
              </w:rPr>
              <w:t>□</w:t>
            </w:r>
            <w:r>
              <w:rPr>
                <w:rFonts w:cs="仿宋_GB2312" w:hint="eastAsia"/>
                <w:szCs w:val="21"/>
              </w:rPr>
              <w:t>使用</w:t>
            </w:r>
            <w:r>
              <w:rPr>
                <w:rFonts w:cs="仿宋_GB2312" w:hint="eastAsia"/>
                <w:szCs w:val="21"/>
              </w:rPr>
              <w:t xml:space="preserve">  </w:t>
            </w:r>
            <w:r>
              <w:rPr>
                <w:rFonts w:cs="仿宋_GB2312" w:hint="eastAsia"/>
                <w:szCs w:val="21"/>
              </w:rPr>
              <w:t>□</w:t>
            </w:r>
            <w:r>
              <w:rPr>
                <w:rFonts w:cs="仿宋_GB2312" w:hint="eastAsia"/>
                <w:szCs w:val="21"/>
              </w:rPr>
              <w:t>维保</w:t>
            </w:r>
            <w:r>
              <w:rPr>
                <w:rFonts w:cs="仿宋_GB2312" w:hint="eastAsia"/>
                <w:szCs w:val="21"/>
              </w:rPr>
              <w:t xml:space="preserve">  </w:t>
            </w:r>
            <w:r>
              <w:rPr>
                <w:rFonts w:cs="仿宋_GB2312" w:hint="eastAsia"/>
                <w:szCs w:val="21"/>
              </w:rPr>
              <w:t>□</w:t>
            </w:r>
            <w:r>
              <w:rPr>
                <w:rFonts w:cs="仿宋_GB2312" w:hint="eastAsia"/>
                <w:szCs w:val="21"/>
              </w:rPr>
              <w:t>检验</w:t>
            </w:r>
            <w:r>
              <w:rPr>
                <w:rFonts w:cs="仿宋_GB2312" w:hint="eastAsia"/>
                <w:szCs w:val="21"/>
              </w:rPr>
              <w:t xml:space="preserve">  </w:t>
            </w:r>
            <w:r>
              <w:rPr>
                <w:rFonts w:cs="仿宋_GB2312" w:hint="eastAsia"/>
                <w:szCs w:val="21"/>
              </w:rPr>
              <w:t>□</w:t>
            </w:r>
            <w:r>
              <w:rPr>
                <w:rFonts w:cs="仿宋_GB2312" w:hint="eastAsia"/>
                <w:szCs w:val="21"/>
              </w:rPr>
              <w:t>检测</w:t>
            </w:r>
          </w:p>
        </w:tc>
      </w:tr>
      <w:tr w:rsidR="005D5916">
        <w:trPr>
          <w:trHeight w:val="397"/>
          <w:jc w:val="center"/>
        </w:trPr>
        <w:tc>
          <w:tcPr>
            <w:tcW w:w="1543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是否处罚</w:t>
            </w:r>
          </w:p>
        </w:tc>
        <w:tc>
          <w:tcPr>
            <w:tcW w:w="3646" w:type="dxa"/>
            <w:vAlign w:val="center"/>
          </w:tcPr>
          <w:p w:rsidR="005D5916" w:rsidRDefault="00787E39">
            <w:pPr>
              <w:spacing w:line="288" w:lineRule="auto"/>
              <w:rPr>
                <w:rFonts w:cs="仿宋_GB2312"/>
                <w:szCs w:val="21"/>
              </w:rPr>
            </w:pPr>
            <w:r>
              <w:rPr>
                <w:rFonts w:cs="仿宋_GB2312" w:hint="eastAsia"/>
                <w:szCs w:val="21"/>
              </w:rPr>
              <w:t>□是</w:t>
            </w:r>
            <w:r>
              <w:rPr>
                <w:rFonts w:cs="仿宋_GB2312" w:hint="eastAsia"/>
                <w:szCs w:val="21"/>
              </w:rPr>
              <w:t xml:space="preserve">  </w:t>
            </w:r>
            <w:r>
              <w:rPr>
                <w:rFonts w:cs="仿宋_GB2312" w:hint="eastAsia"/>
                <w:szCs w:val="21"/>
              </w:rPr>
              <w:t>□否</w:t>
            </w:r>
          </w:p>
        </w:tc>
        <w:tc>
          <w:tcPr>
            <w:tcW w:w="1350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作出处罚</w:t>
            </w:r>
          </w:p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时间</w:t>
            </w:r>
          </w:p>
        </w:tc>
        <w:tc>
          <w:tcPr>
            <w:tcW w:w="2942" w:type="dxa"/>
            <w:vAlign w:val="center"/>
          </w:tcPr>
          <w:p w:rsidR="005D5916" w:rsidRDefault="00787E39">
            <w:pPr>
              <w:spacing w:line="288" w:lineRule="auto"/>
              <w:jc w:val="right"/>
              <w:rPr>
                <w:rFonts w:cs="仿宋_GB2312"/>
                <w:szCs w:val="21"/>
              </w:rPr>
            </w:pPr>
            <w:r>
              <w:rPr>
                <w:rFonts w:cs="仿宋_GB2312" w:hint="eastAsia"/>
                <w:szCs w:val="21"/>
              </w:rPr>
              <w:t>年</w:t>
            </w:r>
            <w:r>
              <w:rPr>
                <w:rFonts w:cs="仿宋_GB2312" w:hint="eastAsia"/>
                <w:szCs w:val="21"/>
              </w:rPr>
              <w:t xml:space="preserve">   </w:t>
            </w:r>
            <w:r>
              <w:rPr>
                <w:rFonts w:cs="仿宋_GB2312" w:hint="eastAsia"/>
                <w:szCs w:val="21"/>
              </w:rPr>
              <w:t>月</w:t>
            </w:r>
            <w:r>
              <w:rPr>
                <w:rFonts w:cs="仿宋_GB2312" w:hint="eastAsia"/>
                <w:szCs w:val="21"/>
              </w:rPr>
              <w:t xml:space="preserve">   </w:t>
            </w:r>
            <w:r>
              <w:rPr>
                <w:rFonts w:cs="仿宋_GB2312" w:hint="eastAsia"/>
                <w:szCs w:val="21"/>
              </w:rPr>
              <w:t>日</w:t>
            </w:r>
          </w:p>
        </w:tc>
      </w:tr>
      <w:tr w:rsidR="005D5916">
        <w:trPr>
          <w:trHeight w:val="397"/>
          <w:jc w:val="center"/>
        </w:trPr>
        <w:tc>
          <w:tcPr>
            <w:tcW w:w="1543" w:type="dxa"/>
            <w:vMerge w:val="restart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处罚决定</w:t>
            </w:r>
          </w:p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内容</w:t>
            </w:r>
          </w:p>
        </w:tc>
        <w:tc>
          <w:tcPr>
            <w:tcW w:w="3646" w:type="dxa"/>
            <w:vMerge w:val="restart"/>
            <w:vAlign w:val="center"/>
          </w:tcPr>
          <w:p w:rsidR="005D5916" w:rsidRDefault="005D5916">
            <w:pPr>
              <w:spacing w:line="288" w:lineRule="auto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罚款数额</w:t>
            </w:r>
          </w:p>
        </w:tc>
        <w:tc>
          <w:tcPr>
            <w:tcW w:w="2942" w:type="dxa"/>
            <w:vAlign w:val="center"/>
          </w:tcPr>
          <w:p w:rsidR="005D5916" w:rsidRDefault="00787E39">
            <w:pPr>
              <w:spacing w:line="288" w:lineRule="auto"/>
              <w:jc w:val="right"/>
              <w:rPr>
                <w:rFonts w:cs="仿宋_GB2312"/>
                <w:szCs w:val="21"/>
              </w:rPr>
            </w:pPr>
            <w:r>
              <w:rPr>
                <w:rFonts w:cs="仿宋_GB2312" w:hint="eastAsia"/>
                <w:szCs w:val="21"/>
              </w:rPr>
              <w:t>（万元）</w:t>
            </w:r>
          </w:p>
        </w:tc>
      </w:tr>
      <w:tr w:rsidR="005D5916">
        <w:trPr>
          <w:trHeight w:val="397"/>
          <w:jc w:val="center"/>
        </w:trPr>
        <w:tc>
          <w:tcPr>
            <w:tcW w:w="1543" w:type="dxa"/>
            <w:vMerge/>
            <w:vAlign w:val="center"/>
          </w:tcPr>
          <w:p w:rsidR="005D5916" w:rsidRDefault="005D5916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3646" w:type="dxa"/>
            <w:vMerge/>
            <w:vAlign w:val="center"/>
          </w:tcPr>
          <w:p w:rsidR="005D5916" w:rsidRDefault="005D5916">
            <w:pPr>
              <w:spacing w:line="288" w:lineRule="auto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没收违法</w:t>
            </w:r>
          </w:p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所得</w:t>
            </w:r>
          </w:p>
        </w:tc>
        <w:tc>
          <w:tcPr>
            <w:tcW w:w="2942" w:type="dxa"/>
            <w:vAlign w:val="center"/>
          </w:tcPr>
          <w:p w:rsidR="005D5916" w:rsidRDefault="00787E39">
            <w:pPr>
              <w:spacing w:line="288" w:lineRule="auto"/>
              <w:jc w:val="right"/>
              <w:rPr>
                <w:rFonts w:cs="仿宋_GB2312"/>
                <w:szCs w:val="21"/>
              </w:rPr>
            </w:pPr>
            <w:r>
              <w:rPr>
                <w:rFonts w:cs="仿宋_GB2312" w:hint="eastAsia"/>
                <w:szCs w:val="21"/>
              </w:rPr>
              <w:t>（万元）</w:t>
            </w:r>
          </w:p>
        </w:tc>
      </w:tr>
      <w:tr w:rsidR="005D5916">
        <w:trPr>
          <w:trHeight w:val="397"/>
          <w:jc w:val="center"/>
        </w:trPr>
        <w:tc>
          <w:tcPr>
            <w:tcW w:w="1543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其他处理</w:t>
            </w:r>
          </w:p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内容</w:t>
            </w:r>
          </w:p>
        </w:tc>
        <w:tc>
          <w:tcPr>
            <w:tcW w:w="7938" w:type="dxa"/>
            <w:gridSpan w:val="3"/>
            <w:vAlign w:val="center"/>
          </w:tcPr>
          <w:p w:rsidR="005D5916" w:rsidRDefault="00787E39">
            <w:pPr>
              <w:spacing w:line="288" w:lineRule="auto"/>
              <w:rPr>
                <w:rFonts w:cs="仿宋_GB2312"/>
                <w:szCs w:val="21"/>
              </w:rPr>
            </w:pPr>
            <w:r>
              <w:rPr>
                <w:rFonts w:cs="仿宋_GB2312" w:hint="eastAsia"/>
                <w:szCs w:val="21"/>
              </w:rPr>
              <w:t>□列入经营异常名录□列入严重违法失信名单□另案处理□约谈□其他：</w:t>
            </w:r>
          </w:p>
        </w:tc>
      </w:tr>
      <w:tr w:rsidR="005D5916">
        <w:trPr>
          <w:trHeight w:val="397"/>
          <w:jc w:val="center"/>
        </w:trPr>
        <w:tc>
          <w:tcPr>
            <w:tcW w:w="1543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案件移送</w:t>
            </w:r>
          </w:p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公安机关</w:t>
            </w:r>
          </w:p>
        </w:tc>
        <w:tc>
          <w:tcPr>
            <w:tcW w:w="3646" w:type="dxa"/>
            <w:vAlign w:val="center"/>
          </w:tcPr>
          <w:p w:rsidR="005D5916" w:rsidRDefault="00787E39">
            <w:pPr>
              <w:spacing w:line="288" w:lineRule="auto"/>
              <w:rPr>
                <w:rFonts w:cs="仿宋_GB2312"/>
                <w:szCs w:val="21"/>
              </w:rPr>
            </w:pPr>
            <w:r>
              <w:rPr>
                <w:rFonts w:cs="仿宋_GB2312" w:hint="eastAsia"/>
                <w:szCs w:val="21"/>
              </w:rPr>
              <w:t>□是</w:t>
            </w:r>
            <w:r>
              <w:rPr>
                <w:rFonts w:cs="仿宋_GB2312" w:hint="eastAsia"/>
                <w:szCs w:val="21"/>
              </w:rPr>
              <w:t xml:space="preserve">  </w:t>
            </w:r>
            <w:r>
              <w:rPr>
                <w:rFonts w:cs="仿宋_GB2312" w:hint="eastAsia"/>
                <w:szCs w:val="21"/>
              </w:rPr>
              <w:t>□否</w:t>
            </w:r>
          </w:p>
        </w:tc>
        <w:tc>
          <w:tcPr>
            <w:tcW w:w="1350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移送时间</w:t>
            </w:r>
          </w:p>
        </w:tc>
        <w:tc>
          <w:tcPr>
            <w:tcW w:w="2942" w:type="dxa"/>
            <w:vAlign w:val="center"/>
          </w:tcPr>
          <w:p w:rsidR="005D5916" w:rsidRDefault="00787E39">
            <w:pPr>
              <w:spacing w:line="288" w:lineRule="auto"/>
              <w:jc w:val="right"/>
              <w:rPr>
                <w:rFonts w:cs="仿宋_GB2312"/>
                <w:szCs w:val="21"/>
              </w:rPr>
            </w:pPr>
            <w:r>
              <w:rPr>
                <w:rFonts w:cs="仿宋_GB2312" w:hint="eastAsia"/>
                <w:szCs w:val="21"/>
              </w:rPr>
              <w:t>年</w:t>
            </w:r>
            <w:r>
              <w:rPr>
                <w:rFonts w:cs="仿宋_GB2312" w:hint="eastAsia"/>
                <w:szCs w:val="21"/>
              </w:rPr>
              <w:t xml:space="preserve">   </w:t>
            </w:r>
            <w:r>
              <w:rPr>
                <w:rFonts w:cs="仿宋_GB2312" w:hint="eastAsia"/>
                <w:szCs w:val="21"/>
              </w:rPr>
              <w:t>月</w:t>
            </w:r>
            <w:r>
              <w:rPr>
                <w:rFonts w:cs="仿宋_GB2312" w:hint="eastAsia"/>
                <w:szCs w:val="21"/>
              </w:rPr>
              <w:t xml:space="preserve">   </w:t>
            </w:r>
            <w:r>
              <w:rPr>
                <w:rFonts w:cs="仿宋_GB2312" w:hint="eastAsia"/>
                <w:szCs w:val="21"/>
              </w:rPr>
              <w:t>日</w:t>
            </w:r>
          </w:p>
        </w:tc>
      </w:tr>
      <w:tr w:rsidR="005D5916">
        <w:trPr>
          <w:trHeight w:val="397"/>
          <w:jc w:val="center"/>
        </w:trPr>
        <w:tc>
          <w:tcPr>
            <w:tcW w:w="1543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通报情况</w:t>
            </w:r>
          </w:p>
        </w:tc>
        <w:tc>
          <w:tcPr>
            <w:tcW w:w="3646" w:type="dxa"/>
            <w:vAlign w:val="center"/>
          </w:tcPr>
          <w:p w:rsidR="005D5916" w:rsidRDefault="00787E39">
            <w:pPr>
              <w:spacing w:line="288" w:lineRule="auto"/>
              <w:rPr>
                <w:rFonts w:cs="仿宋_GB2312"/>
                <w:szCs w:val="21"/>
              </w:rPr>
            </w:pPr>
            <w:r>
              <w:rPr>
                <w:rFonts w:cs="仿宋_GB2312" w:hint="eastAsia"/>
                <w:szCs w:val="21"/>
              </w:rPr>
              <w:t>□未通报</w:t>
            </w:r>
            <w:r>
              <w:rPr>
                <w:rFonts w:cs="仿宋_GB2312" w:hint="eastAsia"/>
                <w:szCs w:val="21"/>
              </w:rPr>
              <w:t xml:space="preserve">  </w:t>
            </w:r>
            <w:r>
              <w:rPr>
                <w:rFonts w:cs="仿宋_GB2312" w:hint="eastAsia"/>
                <w:szCs w:val="21"/>
              </w:rPr>
              <w:t>□通报部门：</w:t>
            </w:r>
          </w:p>
        </w:tc>
        <w:tc>
          <w:tcPr>
            <w:tcW w:w="1350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通报时间</w:t>
            </w:r>
          </w:p>
        </w:tc>
        <w:tc>
          <w:tcPr>
            <w:tcW w:w="2942" w:type="dxa"/>
            <w:vAlign w:val="center"/>
          </w:tcPr>
          <w:p w:rsidR="005D5916" w:rsidRDefault="00787E39">
            <w:pPr>
              <w:spacing w:line="288" w:lineRule="auto"/>
              <w:jc w:val="right"/>
              <w:rPr>
                <w:rFonts w:cs="仿宋_GB2312"/>
                <w:szCs w:val="21"/>
              </w:rPr>
            </w:pPr>
            <w:r>
              <w:rPr>
                <w:rFonts w:cs="仿宋_GB2312" w:hint="eastAsia"/>
                <w:szCs w:val="21"/>
              </w:rPr>
              <w:t>年</w:t>
            </w:r>
            <w:r>
              <w:rPr>
                <w:rFonts w:cs="仿宋_GB2312" w:hint="eastAsia"/>
                <w:szCs w:val="21"/>
              </w:rPr>
              <w:t xml:space="preserve">   </w:t>
            </w:r>
            <w:r>
              <w:rPr>
                <w:rFonts w:cs="仿宋_GB2312" w:hint="eastAsia"/>
                <w:szCs w:val="21"/>
              </w:rPr>
              <w:t>月</w:t>
            </w:r>
            <w:r>
              <w:rPr>
                <w:rFonts w:cs="仿宋_GB2312" w:hint="eastAsia"/>
                <w:szCs w:val="21"/>
              </w:rPr>
              <w:t xml:space="preserve">   </w:t>
            </w:r>
            <w:r>
              <w:rPr>
                <w:rFonts w:cs="仿宋_GB2312" w:hint="eastAsia"/>
                <w:szCs w:val="21"/>
              </w:rPr>
              <w:t>日</w:t>
            </w:r>
          </w:p>
        </w:tc>
      </w:tr>
      <w:tr w:rsidR="005D5916">
        <w:trPr>
          <w:trHeight w:val="397"/>
          <w:jc w:val="center"/>
        </w:trPr>
        <w:tc>
          <w:tcPr>
            <w:tcW w:w="1543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案情摘要</w:t>
            </w:r>
          </w:p>
        </w:tc>
        <w:tc>
          <w:tcPr>
            <w:tcW w:w="7938" w:type="dxa"/>
            <w:gridSpan w:val="3"/>
          </w:tcPr>
          <w:p w:rsidR="005D5916" w:rsidRDefault="00787E39">
            <w:pPr>
              <w:spacing w:line="288" w:lineRule="auto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（可附页）</w:t>
            </w:r>
          </w:p>
          <w:p w:rsidR="005D5916" w:rsidRDefault="005D5916">
            <w:pPr>
              <w:spacing w:line="288" w:lineRule="auto"/>
              <w:rPr>
                <w:rFonts w:ascii="Times New Roman" w:eastAsia="黑体" w:hAnsi="Times New Roman"/>
                <w:szCs w:val="21"/>
              </w:rPr>
            </w:pPr>
          </w:p>
          <w:p w:rsidR="005D5916" w:rsidRDefault="005D5916">
            <w:pPr>
              <w:spacing w:line="288" w:lineRule="auto"/>
              <w:rPr>
                <w:rFonts w:ascii="Times New Roman" w:eastAsia="黑体" w:hAnsi="Times New Roman"/>
                <w:szCs w:val="21"/>
              </w:rPr>
            </w:pPr>
          </w:p>
        </w:tc>
      </w:tr>
      <w:tr w:rsidR="005D5916">
        <w:trPr>
          <w:trHeight w:val="397"/>
          <w:jc w:val="center"/>
        </w:trPr>
        <w:tc>
          <w:tcPr>
            <w:tcW w:w="1543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是否已公开</w:t>
            </w:r>
          </w:p>
        </w:tc>
        <w:tc>
          <w:tcPr>
            <w:tcW w:w="7938" w:type="dxa"/>
            <w:gridSpan w:val="3"/>
            <w:vAlign w:val="center"/>
          </w:tcPr>
          <w:p w:rsidR="005D5916" w:rsidRDefault="00787E39">
            <w:pPr>
              <w:spacing w:line="288" w:lineRule="auto"/>
              <w:rPr>
                <w:rFonts w:cs="仿宋_GB2312"/>
                <w:szCs w:val="21"/>
              </w:rPr>
            </w:pPr>
            <w:r>
              <w:rPr>
                <w:rFonts w:cs="仿宋_GB2312" w:hint="eastAsia"/>
                <w:szCs w:val="21"/>
              </w:rPr>
              <w:t>□是</w:t>
            </w:r>
            <w:r>
              <w:rPr>
                <w:rFonts w:cs="仿宋_GB2312" w:hint="eastAsia"/>
                <w:szCs w:val="21"/>
              </w:rPr>
              <w:t xml:space="preserve">  </w:t>
            </w:r>
            <w:r>
              <w:rPr>
                <w:rFonts w:cs="仿宋_GB2312" w:hint="eastAsia"/>
                <w:szCs w:val="21"/>
              </w:rPr>
              <w:t>□否</w:t>
            </w:r>
          </w:p>
        </w:tc>
      </w:tr>
      <w:tr w:rsidR="005D5916">
        <w:trPr>
          <w:trHeight w:val="397"/>
          <w:jc w:val="center"/>
        </w:trPr>
        <w:tc>
          <w:tcPr>
            <w:tcW w:w="1543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承办部门</w:t>
            </w:r>
          </w:p>
        </w:tc>
        <w:tc>
          <w:tcPr>
            <w:tcW w:w="3646" w:type="dxa"/>
            <w:vAlign w:val="center"/>
          </w:tcPr>
          <w:p w:rsidR="005D5916" w:rsidRDefault="005D5916">
            <w:pPr>
              <w:spacing w:line="288" w:lineRule="auto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联系人</w:t>
            </w:r>
          </w:p>
          <w:p w:rsidR="005D5916" w:rsidRDefault="00787E39">
            <w:pPr>
              <w:spacing w:line="288" w:lineRule="auto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（电话）</w:t>
            </w:r>
          </w:p>
        </w:tc>
        <w:tc>
          <w:tcPr>
            <w:tcW w:w="2942" w:type="dxa"/>
            <w:vAlign w:val="center"/>
          </w:tcPr>
          <w:p w:rsidR="005D5916" w:rsidRDefault="005D5916">
            <w:pPr>
              <w:spacing w:line="288" w:lineRule="auto"/>
              <w:rPr>
                <w:szCs w:val="21"/>
              </w:rPr>
            </w:pPr>
          </w:p>
        </w:tc>
      </w:tr>
    </w:tbl>
    <w:p w:rsidR="005D5916" w:rsidRDefault="00787E39">
      <w:pPr>
        <w:overflowPunct w:val="0"/>
        <w:spacing w:line="400" w:lineRule="exact"/>
      </w:pPr>
      <w:r>
        <w:rPr>
          <w:rFonts w:ascii="Times New Roman" w:eastAsia="仿宋_GB2312" w:hAnsi="Times New Roman" w:cs="仿宋_GB2312" w:hint="eastAsia"/>
          <w:sz w:val="24"/>
        </w:rPr>
        <w:t>说明：案件名称格式为××（单位）查处××（当事人）××（案由）案；案情摘要至少包括线索核查情况、调查经过、违法事实、处理结果等。</w:t>
      </w:r>
    </w:p>
    <w:sectPr w:rsidR="005D59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916"/>
    <w:rsid w:val="3EAB0813"/>
    <w:rsid w:val="B7D18C75"/>
    <w:rsid w:val="005D5916"/>
    <w:rsid w:val="0078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6BE85F-7D73-45E3-8634-062D6D4D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FirstIndent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1">
    <w:name w:val="Body Text First Indent1"/>
    <w:basedOn w:val="a3"/>
    <w:next w:val="a4"/>
    <w:uiPriority w:val="99"/>
    <w:qFormat/>
    <w:pPr>
      <w:ind w:firstLineChars="100" w:firstLine="420"/>
    </w:pPr>
    <w:rPr>
      <w:rFonts w:cs="Calibri"/>
      <w:szCs w:val="21"/>
    </w:rPr>
  </w:style>
  <w:style w:type="paragraph" w:styleId="a3">
    <w:name w:val="Body Text"/>
    <w:basedOn w:val="a"/>
    <w:next w:val="a5"/>
    <w:qFormat/>
    <w:pPr>
      <w:spacing w:after="120"/>
    </w:pPr>
  </w:style>
  <w:style w:type="paragraph" w:styleId="a5">
    <w:name w:val="Body Text First Indent"/>
    <w:next w:val="a3"/>
    <w:qFormat/>
    <w:pPr>
      <w:widowControl w:val="0"/>
      <w:spacing w:after="120"/>
      <w:ind w:firstLineChars="200" w:firstLine="720"/>
      <w:jc w:val="both"/>
    </w:pPr>
    <w:rPr>
      <w:color w:val="000000"/>
      <w:kern w:val="2"/>
      <w:sz w:val="21"/>
      <w:szCs w:val="24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2014-10-29T20:08:00Z</dcterms:created>
  <dcterms:modified xsi:type="dcterms:W3CDTF">2023-10-26T00:46:00Z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C611D3CF59ACC445650A396500FADD0B</vt:lpwstr>
  </property>
</Properties>
</file>